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90BD4" w14:textId="77777777" w:rsidR="00654ECC" w:rsidRDefault="638D964D" w:rsidP="003C7155">
      <w:pPr>
        <w:jc w:val="center"/>
        <w:rPr>
          <w:b/>
          <w:bCs/>
        </w:rPr>
      </w:pPr>
      <w:r w:rsidRPr="45883634">
        <w:rPr>
          <w:b/>
          <w:bCs/>
        </w:rPr>
        <w:t xml:space="preserve">EUSEM </w:t>
      </w:r>
      <w:r w:rsidR="778A0CF1" w:rsidRPr="45883634">
        <w:rPr>
          <w:b/>
          <w:bCs/>
        </w:rPr>
        <w:t>educational content</w:t>
      </w:r>
    </w:p>
    <w:p w14:paraId="78390BD5" w14:textId="77777777" w:rsidR="00654ECC" w:rsidRDefault="778A0CF1" w:rsidP="003C7155">
      <w:pPr>
        <w:jc w:val="center"/>
        <w:rPr>
          <w:b/>
          <w:bCs/>
        </w:rPr>
      </w:pPr>
      <w:r w:rsidRPr="45883634">
        <w:rPr>
          <w:b/>
          <w:bCs/>
        </w:rPr>
        <w:t>Definitions and arrangements</w:t>
      </w:r>
    </w:p>
    <w:p w14:paraId="78390BD6" w14:textId="77777777" w:rsidR="00654ECC" w:rsidRDefault="00654ECC"/>
    <w:p w14:paraId="6AE4C692" w14:textId="77777777" w:rsidR="003C7155" w:rsidRDefault="003C7155">
      <w:r>
        <w:t xml:space="preserve">EUSEM education committee has defined the courses and educational opportunities that are delivered under the EUSEM badge in order to help members understand what is available and educators know what is required and how EUSEM will help delivery </w:t>
      </w:r>
    </w:p>
    <w:p w14:paraId="2E59E0D6" w14:textId="77777777" w:rsidR="003C7155" w:rsidRDefault="003C7155"/>
    <w:p w14:paraId="7DA93C1B" w14:textId="53F9C1E1" w:rsidR="003C7155" w:rsidRDefault="003C7155">
      <w:pPr>
        <w:rPr>
          <w:b/>
        </w:rPr>
      </w:pPr>
      <w:r>
        <w:rPr>
          <w:b/>
        </w:rPr>
        <w:t>Definitions</w:t>
      </w:r>
    </w:p>
    <w:p w14:paraId="3D77B885" w14:textId="77777777" w:rsidR="003C7155" w:rsidRDefault="003C7155"/>
    <w:p w14:paraId="01385C16" w14:textId="7677620E" w:rsidR="003C7155" w:rsidRDefault="003C7155">
      <w:r>
        <w:rPr>
          <w:b/>
        </w:rPr>
        <w:t xml:space="preserve">Pre-course </w:t>
      </w:r>
      <w:r>
        <w:t xml:space="preserve"> - a face to face course with a limited number of participants delivered pre –congress by 2 or more faculty members. Primarily delivering hands on practical skills development or small workshop discussions. </w:t>
      </w:r>
    </w:p>
    <w:p w14:paraId="66E2F285" w14:textId="6640385C" w:rsidR="003C7155" w:rsidRDefault="003C7155">
      <w:r>
        <w:t xml:space="preserve">Lasts </w:t>
      </w:r>
      <w:r w:rsidR="00B13E4A">
        <w:t>0.5</w:t>
      </w:r>
      <w:r>
        <w:t xml:space="preserve">-1.5 days overall </w:t>
      </w:r>
    </w:p>
    <w:p w14:paraId="3868647A" w14:textId="77777777" w:rsidR="003C7155" w:rsidRDefault="003C7155"/>
    <w:p w14:paraId="49A4B039" w14:textId="77777777" w:rsidR="003C7155" w:rsidRDefault="003C7155">
      <w:r>
        <w:rPr>
          <w:b/>
        </w:rPr>
        <w:t xml:space="preserve">Hybrid course </w:t>
      </w:r>
      <w:r>
        <w:t xml:space="preserve"> a course delivered by both virtual learning content (webinars, on line discussions, elearning material) and face to face course. </w:t>
      </w:r>
    </w:p>
    <w:p w14:paraId="4CA4A3D6" w14:textId="77777777" w:rsidR="003C7155" w:rsidRDefault="003C7155">
      <w:r>
        <w:t>Face to face element may be delivered as part of the Pre-courses at Congress</w:t>
      </w:r>
    </w:p>
    <w:p w14:paraId="4D7F7DE9" w14:textId="77777777" w:rsidR="003C7155" w:rsidRDefault="003C7155">
      <w:r>
        <w:t>Usually lasts over a period of months leading up to the congress and final face to face</w:t>
      </w:r>
    </w:p>
    <w:p w14:paraId="4ECE35E4" w14:textId="77777777" w:rsidR="003C7155" w:rsidRDefault="003C7155"/>
    <w:p w14:paraId="6D63F53C" w14:textId="77777777" w:rsidR="003C7155" w:rsidRDefault="003C7155">
      <w:r>
        <w:rPr>
          <w:b/>
        </w:rPr>
        <w:t xml:space="preserve">Face to face course </w:t>
      </w:r>
      <w:r>
        <w:t xml:space="preserve"> delivered fully face to face by a number of faculty, usually including practical skills stations and therefore limited in numbers.</w:t>
      </w:r>
    </w:p>
    <w:p w14:paraId="4A899197" w14:textId="77777777" w:rsidR="003C7155" w:rsidRDefault="003C7155">
      <w:r>
        <w:t>May have pre-reading associated</w:t>
      </w:r>
    </w:p>
    <w:p w14:paraId="73FFB931" w14:textId="77777777" w:rsidR="003C7155" w:rsidRDefault="003C7155">
      <w:r>
        <w:t xml:space="preserve">Usually lasts 2-3 days </w:t>
      </w:r>
    </w:p>
    <w:p w14:paraId="5A434F1D" w14:textId="77777777" w:rsidR="003C7155" w:rsidRDefault="003C7155"/>
    <w:p w14:paraId="0542FB80" w14:textId="31AD6EFE" w:rsidR="003C7155" w:rsidRDefault="003C7155">
      <w:r>
        <w:rPr>
          <w:b/>
        </w:rPr>
        <w:t>e-course –</w:t>
      </w:r>
      <w:r>
        <w:t xml:space="preserve">a series of modules or virtual online sessions. These may be delivered sequentially so that learners have to finish one module before the next, or all available instantaneously. Usually these combine a series of webinars (that may be pre-recorded), case base discussions, or interactive elearning modules that are pre-prepared but not live supervised/delivered.  A course is expected to have up to 10 learning events each of which will be up to 1-2 hours of activity. </w:t>
      </w:r>
      <w:r w:rsidR="00E73CA1">
        <w:t>E-course requires</w:t>
      </w:r>
      <w:r w:rsidR="00BE3ADD">
        <w:t xml:space="preserve"> self-assessment of</w:t>
      </w:r>
      <w:r w:rsidR="00E73CA1">
        <w:t xml:space="preserve"> 10 MCQs </w:t>
      </w:r>
      <w:r w:rsidR="00BE3ADD">
        <w:t>for</w:t>
      </w:r>
      <w:r w:rsidR="00E73CA1">
        <w:t xml:space="preserve"> </w:t>
      </w:r>
      <w:r w:rsidR="00BE3ADD">
        <w:t>every hour of</w:t>
      </w:r>
      <w:r w:rsidR="00E73CA1">
        <w:t xml:space="preserve"> learning, with passmark 80-85% and 3 tries.</w:t>
      </w:r>
    </w:p>
    <w:p w14:paraId="0AD3DB57" w14:textId="77777777" w:rsidR="003C7155" w:rsidRDefault="003C7155"/>
    <w:p w14:paraId="2ED2E54F" w14:textId="3888593B" w:rsidR="003C7155" w:rsidRDefault="003C7155">
      <w:r>
        <w:rPr>
          <w:b/>
        </w:rPr>
        <w:t xml:space="preserve">Webinars </w:t>
      </w:r>
      <w:r>
        <w:t xml:space="preserve"> online virtual presentations by experts. Unlimited particpants. Limited opportunities for question and answer built in, delivered »live« they are also recorded for listening asynchronously</w:t>
      </w:r>
    </w:p>
    <w:p w14:paraId="6F6FF656" w14:textId="77777777" w:rsidR="003C7155" w:rsidRDefault="003C7155"/>
    <w:p w14:paraId="78390BD7" w14:textId="25F62DC8" w:rsidR="00654ECC" w:rsidRDefault="003C7155">
      <w:r>
        <w:rPr>
          <w:b/>
        </w:rPr>
        <w:t xml:space="preserve">Podcasts </w:t>
      </w:r>
      <w:r>
        <w:t xml:space="preserve"> audio only presentations by experts, designed to be listened to asynchronolysly</w:t>
      </w:r>
      <w:r w:rsidR="00E73CA1">
        <w:t xml:space="preserve">. </w:t>
      </w:r>
      <w:r w:rsidR="00E73CA1">
        <w:rPr>
          <w:rFonts w:cstheme="minorHAnsi"/>
          <w:color w:val="000000"/>
          <w:shd w:val="clear" w:color="auto" w:fill="FFFFFF"/>
          <w:lang w:val="en-GB"/>
        </w:rPr>
        <w:t>T</w:t>
      </w:r>
      <w:r w:rsidR="00E73CA1" w:rsidRPr="00F967A7">
        <w:rPr>
          <w:rFonts w:cstheme="minorHAnsi"/>
          <w:color w:val="000000"/>
          <w:shd w:val="clear" w:color="auto" w:fill="FFFFFF"/>
          <w:lang w:val="en-GB"/>
        </w:rPr>
        <w:t xml:space="preserve">opics </w:t>
      </w:r>
      <w:r w:rsidR="00E73CA1">
        <w:rPr>
          <w:rFonts w:cstheme="minorHAnsi"/>
          <w:color w:val="000000"/>
          <w:shd w:val="clear" w:color="auto" w:fill="FFFFFF"/>
          <w:lang w:val="en-GB"/>
        </w:rPr>
        <w:t xml:space="preserve">can be approached </w:t>
      </w:r>
      <w:r w:rsidR="00E73CA1" w:rsidRPr="00F967A7">
        <w:rPr>
          <w:rFonts w:cstheme="minorHAnsi"/>
          <w:color w:val="000000"/>
          <w:shd w:val="clear" w:color="auto" w:fill="FFFFFF"/>
          <w:lang w:val="en-GB"/>
        </w:rPr>
        <w:t xml:space="preserve">from two different directions, </w:t>
      </w:r>
      <w:r w:rsidR="00E73CA1">
        <w:rPr>
          <w:rFonts w:cstheme="minorHAnsi"/>
          <w:color w:val="000000"/>
          <w:shd w:val="clear" w:color="auto" w:fill="FFFFFF"/>
          <w:lang w:val="en-GB"/>
        </w:rPr>
        <w:t>to</w:t>
      </w:r>
      <w:r w:rsidR="00E73CA1" w:rsidRPr="00F967A7">
        <w:rPr>
          <w:rFonts w:cstheme="minorHAnsi"/>
          <w:color w:val="000000"/>
          <w:shd w:val="clear" w:color="auto" w:fill="FFFFFF"/>
          <w:lang w:val="en-GB"/>
        </w:rPr>
        <w:t xml:space="preserve"> publicize </w:t>
      </w:r>
      <w:r w:rsidR="00E73CA1">
        <w:rPr>
          <w:rFonts w:cstheme="minorHAnsi"/>
          <w:color w:val="000000"/>
          <w:shd w:val="clear" w:color="auto" w:fill="FFFFFF"/>
          <w:lang w:val="en-GB"/>
        </w:rPr>
        <w:t xml:space="preserve">EUSEM </w:t>
      </w:r>
      <w:r w:rsidR="00E73CA1" w:rsidRPr="00F967A7">
        <w:rPr>
          <w:rFonts w:cstheme="minorHAnsi"/>
          <w:color w:val="000000"/>
          <w:shd w:val="clear" w:color="auto" w:fill="FFFFFF"/>
          <w:lang w:val="en-GB"/>
        </w:rPr>
        <w:t>projects and achievements, but also a point to do some “human interest” or current themes.</w:t>
      </w:r>
    </w:p>
    <w:p w14:paraId="70660663" w14:textId="318B8674" w:rsidR="003C7155" w:rsidRDefault="003C7155">
      <w:pPr>
        <w:rPr>
          <w:b/>
        </w:rPr>
      </w:pPr>
    </w:p>
    <w:p w14:paraId="50B1E94E" w14:textId="0DC6E3A7" w:rsidR="003C7155" w:rsidRDefault="003C7155">
      <w:r w:rsidRPr="003C7155">
        <w:rPr>
          <w:b/>
        </w:rPr>
        <w:t>Masterclass</w:t>
      </w:r>
      <w:r>
        <w:rPr>
          <w:b/>
        </w:rPr>
        <w:t xml:space="preserve"> </w:t>
      </w:r>
      <w:r>
        <w:t xml:space="preserve"> - aimed at building on core skills represented in the European Curric</w:t>
      </w:r>
      <w:r w:rsidR="00E73CA1">
        <w:t>u</w:t>
      </w:r>
      <w:r>
        <w:t>lum in emergency medicine – this is for participants who are already competent in an area but who want to develop their skills</w:t>
      </w:r>
      <w:r w:rsidR="00E73CA1">
        <w:t xml:space="preserve">. </w:t>
      </w:r>
    </w:p>
    <w:p w14:paraId="661885A1" w14:textId="76FFA1AF" w:rsidR="003C7155" w:rsidRDefault="003C7155"/>
    <w:p w14:paraId="47EABC3F" w14:textId="0B3AF47A" w:rsidR="003C7155" w:rsidRPr="003C7155" w:rsidRDefault="003C7155">
      <w:pPr>
        <w:rPr>
          <w:b/>
        </w:rPr>
      </w:pPr>
      <w:r w:rsidRPr="003C7155">
        <w:rPr>
          <w:b/>
        </w:rPr>
        <w:t>Academic courses</w:t>
      </w:r>
    </w:p>
    <w:p w14:paraId="6FC19FCB" w14:textId="6BFCE86A" w:rsidR="003C7155" w:rsidRDefault="003C7155">
      <w:r>
        <w:t>In some cases, EUSEM members may collaborate with an academic institution/university to deliver a »masters« or »diploma« in a particular topic. Providing these courses meet the academic requirements of the university,</w:t>
      </w:r>
      <w:r w:rsidR="00BE3ADD">
        <w:t xml:space="preserve"> and</w:t>
      </w:r>
      <w:r>
        <w:t xml:space="preserve"> these courses can use such titles. EUSEM </w:t>
      </w:r>
      <w:r>
        <w:lastRenderedPageBreak/>
        <w:t xml:space="preserve">itself cannot accredit academic content associated with these titles. The European Accreditation Council for continuing Medical education is also not able to accredit courses using these titles. </w:t>
      </w:r>
    </w:p>
    <w:p w14:paraId="63C576B4" w14:textId="77777777" w:rsidR="003C7155" w:rsidRPr="003C7155" w:rsidRDefault="003C7155">
      <w:pPr>
        <w:rPr>
          <w:b/>
        </w:rPr>
      </w:pPr>
    </w:p>
    <w:p w14:paraId="78390BDC" w14:textId="31BAA6F4" w:rsidR="00654ECC" w:rsidRPr="003C7155" w:rsidRDefault="003C7155" w:rsidP="003C7155">
      <w:pPr>
        <w:rPr>
          <w:b/>
        </w:rPr>
      </w:pPr>
      <w:r w:rsidRPr="003C7155">
        <w:rPr>
          <w:b/>
        </w:rPr>
        <w:t xml:space="preserve">Structure </w:t>
      </w:r>
      <w:r w:rsidR="002262AA" w:rsidRPr="003C7155">
        <w:rPr>
          <w:b/>
        </w:rPr>
        <w:t xml:space="preserve"> </w:t>
      </w:r>
    </w:p>
    <w:p w14:paraId="78390BDD" w14:textId="77777777" w:rsidR="00654ECC" w:rsidRDefault="00654ECC"/>
    <w:p w14:paraId="7EB189EC" w14:textId="6F9E673A" w:rsidR="003C7155" w:rsidRDefault="002262AA">
      <w:r>
        <w:rPr>
          <w:b/>
        </w:rPr>
        <w:t>ALL COURSES must comply to same generic structure</w:t>
      </w:r>
      <w:r>
        <w:t xml:space="preserve">, </w:t>
      </w:r>
      <w:r w:rsidR="003C7155">
        <w:t>and cover topics in the European Curriculum in emergency medicine</w:t>
      </w:r>
      <w:r>
        <w:t xml:space="preserve"> </w:t>
      </w:r>
    </w:p>
    <w:p w14:paraId="78390BDE" w14:textId="602CEAB8" w:rsidR="00654ECC" w:rsidRDefault="003C7155">
      <w:r>
        <w:t>There must be</w:t>
      </w:r>
      <w:r w:rsidR="002262AA">
        <w:t>:</w:t>
      </w:r>
    </w:p>
    <w:p w14:paraId="5EA05CEF" w14:textId="3E3461E8" w:rsidR="003C7155" w:rsidRDefault="003C7155">
      <w:pPr>
        <w:numPr>
          <w:ilvl w:val="0"/>
          <w:numId w:val="1"/>
        </w:numPr>
      </w:pPr>
      <w:r>
        <w:t>Description of intended audience/learner and level</w:t>
      </w:r>
    </w:p>
    <w:p w14:paraId="78390BDF" w14:textId="76D7E45A" w:rsidR="00654ECC" w:rsidRDefault="00BE3ADD">
      <w:pPr>
        <w:numPr>
          <w:ilvl w:val="0"/>
          <w:numId w:val="1"/>
        </w:numPr>
      </w:pPr>
      <w:r>
        <w:t>S</w:t>
      </w:r>
      <w:r w:rsidR="002262AA">
        <w:t>pecific learning goals</w:t>
      </w:r>
    </w:p>
    <w:p w14:paraId="78390BE0" w14:textId="1C17CACD" w:rsidR="00654ECC" w:rsidRDefault="00BE3ADD">
      <w:pPr>
        <w:numPr>
          <w:ilvl w:val="0"/>
          <w:numId w:val="1"/>
        </w:numPr>
      </w:pPr>
      <w:r>
        <w:t>P</w:t>
      </w:r>
      <w:r w:rsidR="002262AA">
        <w:t>re-course reading/viewing preparation materials</w:t>
      </w:r>
    </w:p>
    <w:p w14:paraId="78390BE2" w14:textId="239F881A" w:rsidR="00654ECC" w:rsidRDefault="003C7155">
      <w:pPr>
        <w:numPr>
          <w:ilvl w:val="0"/>
          <w:numId w:val="1"/>
        </w:numPr>
      </w:pPr>
      <w:r>
        <w:t>Description of learning methodology and timetable for delivery of</w:t>
      </w:r>
      <w:r w:rsidR="002262AA">
        <w:t>(s):</w:t>
      </w:r>
    </w:p>
    <w:p w14:paraId="78390BE3" w14:textId="19CD213E" w:rsidR="00654ECC" w:rsidRDefault="002262AA">
      <w:pPr>
        <w:numPr>
          <w:ilvl w:val="1"/>
          <w:numId w:val="1"/>
        </w:numPr>
      </w:pPr>
      <w:r>
        <w:t>Lectures</w:t>
      </w:r>
      <w:r w:rsidR="003C7155">
        <w:t>/webinars</w:t>
      </w:r>
    </w:p>
    <w:p w14:paraId="78390BE4" w14:textId="77777777" w:rsidR="00654ECC" w:rsidRDefault="002262AA">
      <w:pPr>
        <w:numPr>
          <w:ilvl w:val="1"/>
          <w:numId w:val="1"/>
        </w:numPr>
      </w:pPr>
      <w:r>
        <w:t>Q&amp;A session(s)</w:t>
      </w:r>
    </w:p>
    <w:p w14:paraId="2FEC34AE" w14:textId="08A2100D" w:rsidR="00DE6707" w:rsidRDefault="00DE6707">
      <w:pPr>
        <w:numPr>
          <w:ilvl w:val="0"/>
          <w:numId w:val="1"/>
        </w:numPr>
      </w:pPr>
      <w:r>
        <w:t>Optional pre-test</w:t>
      </w:r>
    </w:p>
    <w:p w14:paraId="78390BE5" w14:textId="543FD571" w:rsidR="00654ECC" w:rsidRDefault="002262AA">
      <w:pPr>
        <w:numPr>
          <w:ilvl w:val="0"/>
          <w:numId w:val="1"/>
        </w:numPr>
      </w:pPr>
      <w:r>
        <w:t>Post-test</w:t>
      </w:r>
      <w:r w:rsidR="00BE3ADD">
        <w:t xml:space="preserve"> with MCQs</w:t>
      </w:r>
    </w:p>
    <w:p w14:paraId="78390BE6" w14:textId="582DCCC6" w:rsidR="00654ECC" w:rsidRDefault="00BE3ADD">
      <w:pPr>
        <w:numPr>
          <w:ilvl w:val="0"/>
          <w:numId w:val="1"/>
        </w:numPr>
      </w:pPr>
      <w:r>
        <w:t>Optional h</w:t>
      </w:r>
      <w:r w:rsidR="002262AA">
        <w:t>ome-work assignment</w:t>
      </w:r>
    </w:p>
    <w:p w14:paraId="4A7D161F" w14:textId="489F88B2" w:rsidR="003C7155" w:rsidRDefault="003C7155">
      <w:pPr>
        <w:numPr>
          <w:ilvl w:val="0"/>
          <w:numId w:val="1"/>
        </w:numPr>
      </w:pPr>
      <w:r>
        <w:t xml:space="preserve">Feedback </w:t>
      </w:r>
      <w:r w:rsidR="00BE3ADD">
        <w:t>survey</w:t>
      </w:r>
    </w:p>
    <w:p w14:paraId="23A6F367" w14:textId="2FFF5E96" w:rsidR="003C7155" w:rsidRDefault="003C7155" w:rsidP="003C7155"/>
    <w:p w14:paraId="78390BF5" w14:textId="19160EA8" w:rsidR="00654ECC" w:rsidRDefault="00654ECC" w:rsidP="003C7155"/>
    <w:p w14:paraId="7E3CFB26" w14:textId="6E4FF603" w:rsidR="003C7155" w:rsidRDefault="003C7155" w:rsidP="003C7155">
      <w:pPr>
        <w:rPr>
          <w:b/>
        </w:rPr>
      </w:pPr>
      <w:r>
        <w:rPr>
          <w:b/>
        </w:rPr>
        <w:t>A</w:t>
      </w:r>
      <w:r w:rsidRPr="003C7155">
        <w:rPr>
          <w:b/>
        </w:rPr>
        <w:t>udience</w:t>
      </w:r>
    </w:p>
    <w:p w14:paraId="0C9DC190" w14:textId="696B28EC" w:rsidR="003C7155" w:rsidRDefault="003C7155" w:rsidP="003C7155">
      <w:r>
        <w:t>EUSEM members include:</w:t>
      </w:r>
    </w:p>
    <w:p w14:paraId="4448A29A" w14:textId="2EE17F50" w:rsidR="003C7155" w:rsidRPr="003C7155" w:rsidRDefault="003C7155" w:rsidP="003C7155">
      <w:pPr>
        <w:pStyle w:val="ListParagraph"/>
        <w:numPr>
          <w:ilvl w:val="0"/>
          <w:numId w:val="6"/>
        </w:numPr>
        <w:rPr>
          <w:b/>
        </w:rPr>
      </w:pPr>
      <w:r>
        <w:t>Residents –the main target audience, covering the European curric</w:t>
      </w:r>
      <w:r w:rsidR="00BE3ADD">
        <w:t>u</w:t>
      </w:r>
      <w:r>
        <w:t xml:space="preserve">lum in Emergency medicine and the standard aiming at the newly qualified specialist </w:t>
      </w:r>
    </w:p>
    <w:p w14:paraId="2323C595" w14:textId="77777777" w:rsidR="003C7155" w:rsidRPr="003C7155" w:rsidRDefault="003C7155" w:rsidP="003C7155">
      <w:pPr>
        <w:pStyle w:val="ListParagraph"/>
        <w:numPr>
          <w:ilvl w:val="0"/>
          <w:numId w:val="6"/>
        </w:numPr>
        <w:rPr>
          <w:b/>
        </w:rPr>
      </w:pPr>
      <w:r>
        <w:t xml:space="preserve">Specialists – those who have completed training and are now building on skills to become experts </w:t>
      </w:r>
    </w:p>
    <w:p w14:paraId="2B320E86" w14:textId="77777777" w:rsidR="003C7155" w:rsidRPr="003C7155" w:rsidRDefault="003C7155" w:rsidP="003C7155">
      <w:pPr>
        <w:pStyle w:val="ListParagraph"/>
        <w:numPr>
          <w:ilvl w:val="0"/>
          <w:numId w:val="6"/>
        </w:numPr>
        <w:rPr>
          <w:b/>
        </w:rPr>
      </w:pPr>
      <w:r>
        <w:t>Medical students – being introduced to EM concepts</w:t>
      </w:r>
    </w:p>
    <w:p w14:paraId="78390BF6" w14:textId="7B011BA3" w:rsidR="00654ECC" w:rsidRDefault="003C7155" w:rsidP="003C7155">
      <w:pPr>
        <w:pStyle w:val="ListParagraph"/>
        <w:numPr>
          <w:ilvl w:val="0"/>
          <w:numId w:val="6"/>
        </w:numPr>
      </w:pPr>
      <w:r>
        <w:t xml:space="preserve">Nurses and paramedics  sharing much of the content suitable for residents and in some cases that intended for specialists  </w:t>
      </w:r>
    </w:p>
    <w:p w14:paraId="748E3931" w14:textId="175AC1FF" w:rsidR="0001417F" w:rsidRDefault="0001417F" w:rsidP="0001417F"/>
    <w:p w14:paraId="0FD1179A" w14:textId="638318C1" w:rsidR="0001417F" w:rsidRDefault="0001417F" w:rsidP="0001417F"/>
    <w:p w14:paraId="37598B97" w14:textId="014CF3C8" w:rsidR="0001417F" w:rsidRDefault="0001417F" w:rsidP="0001417F"/>
    <w:p w14:paraId="0030DD8F" w14:textId="025A04C2" w:rsidR="0001417F" w:rsidRPr="0001417F" w:rsidRDefault="0001417F" w:rsidP="0001417F">
      <w:pPr>
        <w:rPr>
          <w:b/>
        </w:rPr>
      </w:pPr>
      <w:r>
        <w:rPr>
          <w:b/>
        </w:rPr>
        <w:t>Summary of courses</w:t>
      </w:r>
    </w:p>
    <w:tbl>
      <w:tblPr>
        <w:tblStyle w:val="TableGrid"/>
        <w:tblW w:w="0" w:type="auto"/>
        <w:tblLook w:val="04A0" w:firstRow="1" w:lastRow="0" w:firstColumn="1" w:lastColumn="0" w:noHBand="0" w:noVBand="1"/>
      </w:tblPr>
      <w:tblGrid>
        <w:gridCol w:w="1277"/>
        <w:gridCol w:w="1111"/>
        <w:gridCol w:w="1022"/>
        <w:gridCol w:w="1089"/>
        <w:gridCol w:w="790"/>
        <w:gridCol w:w="1067"/>
        <w:gridCol w:w="1254"/>
        <w:gridCol w:w="1409"/>
      </w:tblGrid>
      <w:tr w:rsidR="00BE3ADD" w:rsidRPr="0001417F" w14:paraId="613571F4" w14:textId="5776E41F" w:rsidTr="00425FB8">
        <w:tc>
          <w:tcPr>
            <w:tcW w:w="1336" w:type="dxa"/>
          </w:tcPr>
          <w:p w14:paraId="7400B2B4" w14:textId="04E214E6" w:rsidR="00BE3ADD" w:rsidRPr="0001417F" w:rsidRDefault="00BE3ADD" w:rsidP="003C7155">
            <w:pPr>
              <w:rPr>
                <w:b/>
              </w:rPr>
            </w:pPr>
            <w:r>
              <w:rPr>
                <w:b/>
              </w:rPr>
              <w:t>Type of course</w:t>
            </w:r>
          </w:p>
        </w:tc>
        <w:tc>
          <w:tcPr>
            <w:tcW w:w="1162" w:type="dxa"/>
          </w:tcPr>
          <w:p w14:paraId="59D491AF" w14:textId="35633458" w:rsidR="00BE3ADD" w:rsidRPr="0001417F" w:rsidRDefault="00BE3ADD" w:rsidP="003C7155">
            <w:pPr>
              <w:rPr>
                <w:b/>
              </w:rPr>
            </w:pPr>
            <w:r w:rsidRPr="0001417F">
              <w:rPr>
                <w:b/>
              </w:rPr>
              <w:t>Audience</w:t>
            </w:r>
          </w:p>
        </w:tc>
        <w:tc>
          <w:tcPr>
            <w:tcW w:w="1068" w:type="dxa"/>
          </w:tcPr>
          <w:p w14:paraId="4AE5CECD" w14:textId="50AAF622" w:rsidR="00BE3ADD" w:rsidRPr="0001417F" w:rsidRDefault="00BE3ADD" w:rsidP="003C7155">
            <w:pPr>
              <w:rPr>
                <w:b/>
              </w:rPr>
            </w:pPr>
            <w:r w:rsidRPr="0001417F">
              <w:rPr>
                <w:b/>
              </w:rPr>
              <w:t xml:space="preserve">Length of course </w:t>
            </w:r>
          </w:p>
        </w:tc>
        <w:tc>
          <w:tcPr>
            <w:tcW w:w="1139" w:type="dxa"/>
          </w:tcPr>
          <w:p w14:paraId="6D3B5B59" w14:textId="272E84DA" w:rsidR="00BE3ADD" w:rsidRPr="0001417F" w:rsidRDefault="00BE3ADD" w:rsidP="003C7155">
            <w:pPr>
              <w:rPr>
                <w:b/>
              </w:rPr>
            </w:pPr>
            <w:r w:rsidRPr="0001417F">
              <w:rPr>
                <w:b/>
              </w:rPr>
              <w:t>EACCME accredits</w:t>
            </w:r>
          </w:p>
        </w:tc>
        <w:tc>
          <w:tcPr>
            <w:tcW w:w="222" w:type="dxa"/>
          </w:tcPr>
          <w:p w14:paraId="0C326D2E" w14:textId="11A159B3" w:rsidR="00BE3ADD" w:rsidRPr="0001417F" w:rsidRDefault="00BE3ADD" w:rsidP="003C7155">
            <w:pPr>
              <w:rPr>
                <w:b/>
              </w:rPr>
            </w:pPr>
            <w:r>
              <w:rPr>
                <w:b/>
              </w:rPr>
              <w:t>MCQs</w:t>
            </w:r>
          </w:p>
        </w:tc>
        <w:tc>
          <w:tcPr>
            <w:tcW w:w="1115" w:type="dxa"/>
          </w:tcPr>
          <w:p w14:paraId="192C4D1C" w14:textId="47EDE336" w:rsidR="00BE3ADD" w:rsidRPr="0001417F" w:rsidRDefault="00BE3ADD" w:rsidP="003C7155">
            <w:pPr>
              <w:rPr>
                <w:b/>
              </w:rPr>
            </w:pPr>
            <w:r w:rsidRPr="0001417F">
              <w:rPr>
                <w:b/>
              </w:rPr>
              <w:t>EUSEM host on academy</w:t>
            </w:r>
          </w:p>
        </w:tc>
        <w:tc>
          <w:tcPr>
            <w:tcW w:w="1500" w:type="dxa"/>
          </w:tcPr>
          <w:p w14:paraId="5396F4AD" w14:textId="68C8C44C" w:rsidR="00BE3ADD" w:rsidRPr="0001417F" w:rsidRDefault="00BE3ADD" w:rsidP="003C7155">
            <w:pPr>
              <w:rPr>
                <w:b/>
              </w:rPr>
            </w:pPr>
            <w:r>
              <w:rPr>
                <w:b/>
              </w:rPr>
              <w:t>Income</w:t>
            </w:r>
          </w:p>
        </w:tc>
        <w:tc>
          <w:tcPr>
            <w:tcW w:w="1477" w:type="dxa"/>
          </w:tcPr>
          <w:p w14:paraId="071A5906" w14:textId="332633C4" w:rsidR="00BE3ADD" w:rsidRPr="0001417F" w:rsidRDefault="00BE3ADD" w:rsidP="003C7155">
            <w:pPr>
              <w:rPr>
                <w:b/>
              </w:rPr>
            </w:pPr>
            <w:r w:rsidRPr="0001417F">
              <w:rPr>
                <w:b/>
              </w:rPr>
              <w:t>Industry sponsorship sought</w:t>
            </w:r>
            <w:r>
              <w:rPr>
                <w:b/>
              </w:rPr>
              <w:t xml:space="preserve"> via unrestricted educational grant</w:t>
            </w:r>
          </w:p>
        </w:tc>
      </w:tr>
      <w:tr w:rsidR="00BE3ADD" w14:paraId="482EC362" w14:textId="18D5F3E7" w:rsidTr="00425FB8">
        <w:tc>
          <w:tcPr>
            <w:tcW w:w="1336" w:type="dxa"/>
          </w:tcPr>
          <w:p w14:paraId="5A618710" w14:textId="3035F885" w:rsidR="00BE3ADD" w:rsidRDefault="00BE3ADD" w:rsidP="003C7155">
            <w:r>
              <w:t>Pre-course</w:t>
            </w:r>
          </w:p>
        </w:tc>
        <w:tc>
          <w:tcPr>
            <w:tcW w:w="1162" w:type="dxa"/>
          </w:tcPr>
          <w:p w14:paraId="6A876074" w14:textId="5893F261" w:rsidR="00BE3ADD" w:rsidRDefault="00BE3ADD" w:rsidP="003C7155">
            <w:r>
              <w:t>A,B,D</w:t>
            </w:r>
          </w:p>
        </w:tc>
        <w:tc>
          <w:tcPr>
            <w:tcW w:w="1068" w:type="dxa"/>
          </w:tcPr>
          <w:p w14:paraId="668C34B4" w14:textId="0A119E2F" w:rsidR="00BE3ADD" w:rsidRDefault="00BE3ADD" w:rsidP="003C7155">
            <w:r>
              <w:t>0.5-1.5 days</w:t>
            </w:r>
          </w:p>
        </w:tc>
        <w:tc>
          <w:tcPr>
            <w:tcW w:w="1139" w:type="dxa"/>
          </w:tcPr>
          <w:p w14:paraId="2BCED32E" w14:textId="0244981F" w:rsidR="00BE3ADD" w:rsidRDefault="00BE3ADD" w:rsidP="003C7155">
            <w:r>
              <w:t>Yes</w:t>
            </w:r>
          </w:p>
        </w:tc>
        <w:tc>
          <w:tcPr>
            <w:tcW w:w="222" w:type="dxa"/>
          </w:tcPr>
          <w:p w14:paraId="7C2600D8" w14:textId="49687B44" w:rsidR="00BE3ADD" w:rsidDel="00BE3ADD" w:rsidRDefault="00BE3ADD" w:rsidP="003C7155"/>
        </w:tc>
        <w:tc>
          <w:tcPr>
            <w:tcW w:w="1115" w:type="dxa"/>
          </w:tcPr>
          <w:p w14:paraId="388853DE" w14:textId="60EE3197" w:rsidR="00BE3ADD" w:rsidRDefault="00BE3ADD" w:rsidP="003C7155">
            <w:r>
              <w:t xml:space="preserve"> Pre-learning or recorded webinars</w:t>
            </w:r>
          </w:p>
        </w:tc>
        <w:tc>
          <w:tcPr>
            <w:tcW w:w="1500" w:type="dxa"/>
          </w:tcPr>
          <w:p w14:paraId="6106426A" w14:textId="43E7D83B" w:rsidR="00BE3ADD" w:rsidRDefault="00BE3ADD" w:rsidP="003C7155">
            <w:r>
              <w:t xml:space="preserve">Participants registration fee </w:t>
            </w:r>
          </w:p>
        </w:tc>
        <w:tc>
          <w:tcPr>
            <w:tcW w:w="1477" w:type="dxa"/>
          </w:tcPr>
          <w:p w14:paraId="62FAABA6" w14:textId="5AF938EC" w:rsidR="00BE3ADD" w:rsidRDefault="00BE3ADD" w:rsidP="003C7155">
            <w:r>
              <w:t>yes</w:t>
            </w:r>
          </w:p>
        </w:tc>
      </w:tr>
      <w:tr w:rsidR="00BE3ADD" w14:paraId="10788C38" w14:textId="4597EB20" w:rsidTr="00425FB8">
        <w:tc>
          <w:tcPr>
            <w:tcW w:w="1336" w:type="dxa"/>
          </w:tcPr>
          <w:p w14:paraId="450A6F80" w14:textId="48AE76D8" w:rsidR="00BE3ADD" w:rsidRDefault="00BE3ADD" w:rsidP="003C7155">
            <w:r>
              <w:lastRenderedPageBreak/>
              <w:t>Hybrid courses</w:t>
            </w:r>
          </w:p>
        </w:tc>
        <w:tc>
          <w:tcPr>
            <w:tcW w:w="1162" w:type="dxa"/>
          </w:tcPr>
          <w:p w14:paraId="3C6466BB" w14:textId="3F641568" w:rsidR="00BE3ADD" w:rsidRDefault="00BE3ADD" w:rsidP="003C7155">
            <w:r>
              <w:t>A,B,D</w:t>
            </w:r>
          </w:p>
        </w:tc>
        <w:tc>
          <w:tcPr>
            <w:tcW w:w="1068" w:type="dxa"/>
          </w:tcPr>
          <w:p w14:paraId="72C5D69E" w14:textId="2908B1C1" w:rsidR="00BE3ADD" w:rsidRDefault="00BE3ADD" w:rsidP="003C7155">
            <w:r>
              <w:t xml:space="preserve">Up to 6 months </w:t>
            </w:r>
          </w:p>
        </w:tc>
        <w:tc>
          <w:tcPr>
            <w:tcW w:w="1139" w:type="dxa"/>
          </w:tcPr>
          <w:p w14:paraId="2AC75E91" w14:textId="1D424536" w:rsidR="00BE3ADD" w:rsidRDefault="00BE3ADD" w:rsidP="003C7155">
            <w:r>
              <w:t>Yes but separate for elearning and LEE</w:t>
            </w:r>
          </w:p>
        </w:tc>
        <w:tc>
          <w:tcPr>
            <w:tcW w:w="222" w:type="dxa"/>
          </w:tcPr>
          <w:p w14:paraId="4037A98A" w14:textId="39335486" w:rsidR="00BE3ADD" w:rsidRDefault="00BE3ADD" w:rsidP="003C7155">
            <w:r>
              <w:t>10 per hour</w:t>
            </w:r>
          </w:p>
        </w:tc>
        <w:tc>
          <w:tcPr>
            <w:tcW w:w="1115" w:type="dxa"/>
          </w:tcPr>
          <w:p w14:paraId="3D839B32" w14:textId="58FB6AA9" w:rsidR="00BE3ADD" w:rsidRDefault="00BE3ADD" w:rsidP="003C7155">
            <w:r>
              <w:t>Elearning part</w:t>
            </w:r>
          </w:p>
        </w:tc>
        <w:tc>
          <w:tcPr>
            <w:tcW w:w="1500" w:type="dxa"/>
          </w:tcPr>
          <w:p w14:paraId="7CE5A1AE" w14:textId="3762C791" w:rsidR="00BE3ADD" w:rsidRDefault="00BE3ADD" w:rsidP="003C7155">
            <w:r>
              <w:t>Participants registration fee</w:t>
            </w:r>
          </w:p>
        </w:tc>
        <w:tc>
          <w:tcPr>
            <w:tcW w:w="1477" w:type="dxa"/>
          </w:tcPr>
          <w:p w14:paraId="70241313" w14:textId="08E45F61" w:rsidR="00BE3ADD" w:rsidRDefault="00BE3ADD" w:rsidP="003C7155">
            <w:r>
              <w:t>yes</w:t>
            </w:r>
          </w:p>
        </w:tc>
      </w:tr>
      <w:tr w:rsidR="00BE3ADD" w14:paraId="3799A781" w14:textId="32FCA1AF" w:rsidTr="00425FB8">
        <w:tc>
          <w:tcPr>
            <w:tcW w:w="1336" w:type="dxa"/>
          </w:tcPr>
          <w:p w14:paraId="7BA80B7E" w14:textId="0484D51F" w:rsidR="00BE3ADD" w:rsidRDefault="00BE3ADD" w:rsidP="003C7155">
            <w:r>
              <w:t>Face to face</w:t>
            </w:r>
          </w:p>
        </w:tc>
        <w:tc>
          <w:tcPr>
            <w:tcW w:w="1162" w:type="dxa"/>
          </w:tcPr>
          <w:p w14:paraId="78CDE817" w14:textId="294C5794" w:rsidR="00BE3ADD" w:rsidRDefault="00BE3ADD" w:rsidP="003C7155">
            <w:r>
              <w:t>A,B</w:t>
            </w:r>
          </w:p>
        </w:tc>
        <w:tc>
          <w:tcPr>
            <w:tcW w:w="1068" w:type="dxa"/>
          </w:tcPr>
          <w:p w14:paraId="0E4DBC5C" w14:textId="2F3A37B6" w:rsidR="00BE3ADD" w:rsidRDefault="00BE3ADD" w:rsidP="003C7155">
            <w:r>
              <w:t>2-3 days</w:t>
            </w:r>
          </w:p>
        </w:tc>
        <w:tc>
          <w:tcPr>
            <w:tcW w:w="1139" w:type="dxa"/>
          </w:tcPr>
          <w:p w14:paraId="573FCE97" w14:textId="617BE78D" w:rsidR="00BE3ADD" w:rsidRDefault="00BE3ADD" w:rsidP="003C7155">
            <w:r>
              <w:t>Yes</w:t>
            </w:r>
          </w:p>
        </w:tc>
        <w:tc>
          <w:tcPr>
            <w:tcW w:w="222" w:type="dxa"/>
          </w:tcPr>
          <w:p w14:paraId="0AC8FF4C" w14:textId="0A7D0E2C" w:rsidR="00BE3ADD" w:rsidRDefault="00BE3ADD" w:rsidP="003C7155"/>
        </w:tc>
        <w:tc>
          <w:tcPr>
            <w:tcW w:w="1115" w:type="dxa"/>
          </w:tcPr>
          <w:p w14:paraId="45E56766" w14:textId="326FEC4C" w:rsidR="00BE3ADD" w:rsidRDefault="00BE3ADD" w:rsidP="003C7155">
            <w:r>
              <w:t xml:space="preserve">No </w:t>
            </w:r>
          </w:p>
        </w:tc>
        <w:tc>
          <w:tcPr>
            <w:tcW w:w="1500" w:type="dxa"/>
          </w:tcPr>
          <w:p w14:paraId="0CBC8727" w14:textId="649C2C5E" w:rsidR="00BE3ADD" w:rsidRDefault="00BE3ADD" w:rsidP="003C7155">
            <w:r>
              <w:t>Participants registration fee</w:t>
            </w:r>
          </w:p>
        </w:tc>
        <w:tc>
          <w:tcPr>
            <w:tcW w:w="1477" w:type="dxa"/>
          </w:tcPr>
          <w:p w14:paraId="20D39210" w14:textId="3E74435B" w:rsidR="00BE3ADD" w:rsidRDefault="00BE3ADD" w:rsidP="003C7155">
            <w:r>
              <w:t>yes</w:t>
            </w:r>
          </w:p>
        </w:tc>
      </w:tr>
      <w:tr w:rsidR="00BE3ADD" w14:paraId="0A99BFD8" w14:textId="6F974155" w:rsidTr="00425FB8">
        <w:tc>
          <w:tcPr>
            <w:tcW w:w="1336" w:type="dxa"/>
          </w:tcPr>
          <w:p w14:paraId="1CBBCC84" w14:textId="189F3B28" w:rsidR="00BE3ADD" w:rsidRDefault="00BE3ADD" w:rsidP="003C7155">
            <w:r>
              <w:t>e-courses</w:t>
            </w:r>
          </w:p>
        </w:tc>
        <w:tc>
          <w:tcPr>
            <w:tcW w:w="1162" w:type="dxa"/>
          </w:tcPr>
          <w:p w14:paraId="6BA1B6D2" w14:textId="6C50C18B" w:rsidR="00BE3ADD" w:rsidRDefault="00BE3ADD" w:rsidP="003C7155">
            <w:r>
              <w:t>A,B,C,D</w:t>
            </w:r>
          </w:p>
        </w:tc>
        <w:tc>
          <w:tcPr>
            <w:tcW w:w="1068" w:type="dxa"/>
          </w:tcPr>
          <w:p w14:paraId="35EF9272" w14:textId="56AA4F19" w:rsidR="00BE3ADD" w:rsidRDefault="00BE3ADD" w:rsidP="003C7155">
            <w:r>
              <w:t xml:space="preserve">10 modules, 1-2 hours each </w:t>
            </w:r>
          </w:p>
        </w:tc>
        <w:tc>
          <w:tcPr>
            <w:tcW w:w="1139" w:type="dxa"/>
          </w:tcPr>
          <w:p w14:paraId="42D1F881" w14:textId="08A6530F" w:rsidR="00BE3ADD" w:rsidRDefault="00BE3ADD" w:rsidP="003C7155">
            <w:r>
              <w:t>Yes</w:t>
            </w:r>
          </w:p>
        </w:tc>
        <w:tc>
          <w:tcPr>
            <w:tcW w:w="222" w:type="dxa"/>
          </w:tcPr>
          <w:p w14:paraId="230B92A4" w14:textId="32EF4559" w:rsidR="00BE3ADD" w:rsidRDefault="00BE3ADD" w:rsidP="003C7155">
            <w:r>
              <w:t>10 per hour</w:t>
            </w:r>
          </w:p>
        </w:tc>
        <w:tc>
          <w:tcPr>
            <w:tcW w:w="1115" w:type="dxa"/>
          </w:tcPr>
          <w:p w14:paraId="0C374595" w14:textId="5BF6B85C" w:rsidR="00BE3ADD" w:rsidRDefault="00BE3ADD" w:rsidP="003C7155">
            <w:r>
              <w:t>Yes</w:t>
            </w:r>
          </w:p>
        </w:tc>
        <w:tc>
          <w:tcPr>
            <w:tcW w:w="1500" w:type="dxa"/>
          </w:tcPr>
          <w:p w14:paraId="3F751B01" w14:textId="4F68BEC2" w:rsidR="00BE3ADD" w:rsidRDefault="00BE3ADD" w:rsidP="003C7155">
            <w:r>
              <w:t>Participants registration fee or Free to members</w:t>
            </w:r>
          </w:p>
        </w:tc>
        <w:tc>
          <w:tcPr>
            <w:tcW w:w="1477" w:type="dxa"/>
          </w:tcPr>
          <w:p w14:paraId="18B24BB3" w14:textId="5EA88B81" w:rsidR="00BE3ADD" w:rsidRDefault="00BE3ADD" w:rsidP="003C7155">
            <w:r>
              <w:t>yes</w:t>
            </w:r>
          </w:p>
        </w:tc>
      </w:tr>
      <w:tr w:rsidR="00BE3ADD" w14:paraId="01F1BF70" w14:textId="0B0EC236" w:rsidTr="00425FB8">
        <w:tc>
          <w:tcPr>
            <w:tcW w:w="1336" w:type="dxa"/>
          </w:tcPr>
          <w:p w14:paraId="47618A13" w14:textId="2A534CD6" w:rsidR="00BE3ADD" w:rsidRDefault="00BE3ADD" w:rsidP="003C7155">
            <w:r>
              <w:t>Webinars</w:t>
            </w:r>
          </w:p>
        </w:tc>
        <w:tc>
          <w:tcPr>
            <w:tcW w:w="1162" w:type="dxa"/>
          </w:tcPr>
          <w:p w14:paraId="03FAD51F" w14:textId="02AEF706" w:rsidR="00BE3ADD" w:rsidRDefault="00BE3ADD" w:rsidP="003C7155">
            <w:r>
              <w:t>A,B,C,D</w:t>
            </w:r>
          </w:p>
        </w:tc>
        <w:tc>
          <w:tcPr>
            <w:tcW w:w="1068" w:type="dxa"/>
          </w:tcPr>
          <w:p w14:paraId="48CEAE0C" w14:textId="16156C25" w:rsidR="00BE3ADD" w:rsidRDefault="00BE3ADD" w:rsidP="003C7155">
            <w:r>
              <w:t>1 hour</w:t>
            </w:r>
          </w:p>
        </w:tc>
        <w:tc>
          <w:tcPr>
            <w:tcW w:w="1139" w:type="dxa"/>
          </w:tcPr>
          <w:p w14:paraId="3BF7ED82" w14:textId="5011F0C8" w:rsidR="00BE3ADD" w:rsidRDefault="00BE3ADD" w:rsidP="0001417F">
            <w:r>
              <w:t>Yes the live event only</w:t>
            </w:r>
          </w:p>
        </w:tc>
        <w:tc>
          <w:tcPr>
            <w:tcW w:w="222" w:type="dxa"/>
          </w:tcPr>
          <w:p w14:paraId="7FA6D95D" w14:textId="77777777" w:rsidR="00BE3ADD" w:rsidRDefault="00BE3ADD" w:rsidP="003C7155"/>
        </w:tc>
        <w:tc>
          <w:tcPr>
            <w:tcW w:w="1115" w:type="dxa"/>
          </w:tcPr>
          <w:p w14:paraId="315F6453" w14:textId="0E0562AA" w:rsidR="00BE3ADD" w:rsidRDefault="00BE3ADD" w:rsidP="003C7155">
            <w:r>
              <w:t>Yes</w:t>
            </w:r>
          </w:p>
        </w:tc>
        <w:tc>
          <w:tcPr>
            <w:tcW w:w="1500" w:type="dxa"/>
          </w:tcPr>
          <w:p w14:paraId="3398A4A9" w14:textId="0ACEFBDB" w:rsidR="00BE3ADD" w:rsidRDefault="00BE3ADD" w:rsidP="003C7155">
            <w:r>
              <w:t>Free to members</w:t>
            </w:r>
          </w:p>
        </w:tc>
        <w:tc>
          <w:tcPr>
            <w:tcW w:w="1477" w:type="dxa"/>
          </w:tcPr>
          <w:p w14:paraId="503D3D3A" w14:textId="106E530D" w:rsidR="00BE3ADD" w:rsidRDefault="00BE3ADD" w:rsidP="003C7155">
            <w:r>
              <w:t>yes</w:t>
            </w:r>
          </w:p>
        </w:tc>
      </w:tr>
      <w:tr w:rsidR="00BE3ADD" w14:paraId="40D09B75" w14:textId="5862A8F8" w:rsidTr="00425FB8">
        <w:tc>
          <w:tcPr>
            <w:tcW w:w="1336" w:type="dxa"/>
          </w:tcPr>
          <w:p w14:paraId="3249EF93" w14:textId="4DB4002B" w:rsidR="00BE3ADD" w:rsidRDefault="00BE3ADD" w:rsidP="003C7155">
            <w:r>
              <w:t>Podcasts</w:t>
            </w:r>
          </w:p>
        </w:tc>
        <w:tc>
          <w:tcPr>
            <w:tcW w:w="1162" w:type="dxa"/>
          </w:tcPr>
          <w:p w14:paraId="5978A39C" w14:textId="5B3B551D" w:rsidR="00BE3ADD" w:rsidRDefault="00BE3ADD" w:rsidP="003C7155">
            <w:r>
              <w:t>A,B,C,D</w:t>
            </w:r>
          </w:p>
        </w:tc>
        <w:tc>
          <w:tcPr>
            <w:tcW w:w="1068" w:type="dxa"/>
          </w:tcPr>
          <w:p w14:paraId="042973EA" w14:textId="22EEB912" w:rsidR="00BE3ADD" w:rsidRDefault="00BE3ADD" w:rsidP="003C7155">
            <w:r>
              <w:t>Up to one hour</w:t>
            </w:r>
          </w:p>
        </w:tc>
        <w:tc>
          <w:tcPr>
            <w:tcW w:w="1139" w:type="dxa"/>
          </w:tcPr>
          <w:p w14:paraId="45507C20" w14:textId="35C6F541" w:rsidR="00BE3ADD" w:rsidRDefault="00BE3ADD" w:rsidP="003C7155">
            <w:r>
              <w:t>No</w:t>
            </w:r>
          </w:p>
        </w:tc>
        <w:tc>
          <w:tcPr>
            <w:tcW w:w="222" w:type="dxa"/>
          </w:tcPr>
          <w:p w14:paraId="41326086" w14:textId="77777777" w:rsidR="00BE3ADD" w:rsidRDefault="00BE3ADD" w:rsidP="003C7155"/>
        </w:tc>
        <w:tc>
          <w:tcPr>
            <w:tcW w:w="1115" w:type="dxa"/>
          </w:tcPr>
          <w:p w14:paraId="3BB6A03B" w14:textId="3EEDBB2C" w:rsidR="00BE3ADD" w:rsidRDefault="00BE3ADD" w:rsidP="003C7155">
            <w:r>
              <w:t>yes</w:t>
            </w:r>
          </w:p>
        </w:tc>
        <w:tc>
          <w:tcPr>
            <w:tcW w:w="1500" w:type="dxa"/>
          </w:tcPr>
          <w:p w14:paraId="682DD1A5" w14:textId="4DE88774" w:rsidR="00BE3ADD" w:rsidRDefault="00BE3ADD" w:rsidP="003C7155">
            <w:r>
              <w:t>Free to members</w:t>
            </w:r>
          </w:p>
        </w:tc>
        <w:tc>
          <w:tcPr>
            <w:tcW w:w="1477" w:type="dxa"/>
          </w:tcPr>
          <w:p w14:paraId="5BF91632" w14:textId="0BC769EC" w:rsidR="00BE3ADD" w:rsidRDefault="00BE3ADD" w:rsidP="003C7155">
            <w:r>
              <w:t>yes</w:t>
            </w:r>
          </w:p>
        </w:tc>
      </w:tr>
      <w:tr w:rsidR="00BE3ADD" w14:paraId="5094EE83" w14:textId="7DD56FC6" w:rsidTr="00425FB8">
        <w:tc>
          <w:tcPr>
            <w:tcW w:w="1336" w:type="dxa"/>
          </w:tcPr>
          <w:p w14:paraId="1DE89C4A" w14:textId="2EBC2ACF" w:rsidR="00BE3ADD" w:rsidRDefault="00BE3ADD" w:rsidP="003C7155">
            <w:r>
              <w:t>Masterclass</w:t>
            </w:r>
          </w:p>
        </w:tc>
        <w:tc>
          <w:tcPr>
            <w:tcW w:w="1162" w:type="dxa"/>
          </w:tcPr>
          <w:p w14:paraId="7FC092FA" w14:textId="03C3071E" w:rsidR="00BE3ADD" w:rsidRDefault="00BE3ADD" w:rsidP="003C7155">
            <w:r>
              <w:t>B</w:t>
            </w:r>
          </w:p>
        </w:tc>
        <w:tc>
          <w:tcPr>
            <w:tcW w:w="1068" w:type="dxa"/>
          </w:tcPr>
          <w:p w14:paraId="19D387B2" w14:textId="5E06CDE6" w:rsidR="00BE3ADD" w:rsidRDefault="00BE3ADD" w:rsidP="003C7155">
            <w:r>
              <w:t>1-2 days</w:t>
            </w:r>
          </w:p>
        </w:tc>
        <w:tc>
          <w:tcPr>
            <w:tcW w:w="1139" w:type="dxa"/>
          </w:tcPr>
          <w:p w14:paraId="63096957" w14:textId="2B62E5DC" w:rsidR="00BE3ADD" w:rsidRDefault="00BE3ADD" w:rsidP="003C7155">
            <w:r>
              <w:t>Yes</w:t>
            </w:r>
          </w:p>
        </w:tc>
        <w:tc>
          <w:tcPr>
            <w:tcW w:w="222" w:type="dxa"/>
          </w:tcPr>
          <w:p w14:paraId="5B31B1FA" w14:textId="194CDDE8" w:rsidR="00BE3ADD" w:rsidRDefault="00BE3ADD" w:rsidP="003C7155">
            <w:r>
              <w:t>10 per hour</w:t>
            </w:r>
          </w:p>
        </w:tc>
        <w:tc>
          <w:tcPr>
            <w:tcW w:w="1115" w:type="dxa"/>
          </w:tcPr>
          <w:p w14:paraId="7B1B18DA" w14:textId="44ADD0D7" w:rsidR="00BE3ADD" w:rsidRDefault="00BE3ADD" w:rsidP="003C7155">
            <w:r>
              <w:t>No</w:t>
            </w:r>
          </w:p>
        </w:tc>
        <w:tc>
          <w:tcPr>
            <w:tcW w:w="1500" w:type="dxa"/>
          </w:tcPr>
          <w:p w14:paraId="599552C3" w14:textId="4D9D7B92" w:rsidR="00BE3ADD" w:rsidRDefault="00BE3ADD" w:rsidP="003C7155">
            <w:r>
              <w:t>Participants registration fee</w:t>
            </w:r>
          </w:p>
        </w:tc>
        <w:tc>
          <w:tcPr>
            <w:tcW w:w="1477" w:type="dxa"/>
          </w:tcPr>
          <w:p w14:paraId="002E098D" w14:textId="0277E83E" w:rsidR="00BE3ADD" w:rsidRDefault="00BE3ADD" w:rsidP="003C7155">
            <w:r>
              <w:t>yes</w:t>
            </w:r>
          </w:p>
        </w:tc>
      </w:tr>
    </w:tbl>
    <w:p w14:paraId="4917CDCC" w14:textId="4F8AA11D" w:rsidR="003C7155" w:rsidRDefault="003C7155" w:rsidP="0001417F"/>
    <w:p w14:paraId="1453B0BA" w14:textId="0E5663BE" w:rsidR="00BE3ADD" w:rsidRPr="0057741A" w:rsidRDefault="00BE3ADD" w:rsidP="0001417F">
      <w:pPr>
        <w:rPr>
          <w:b/>
          <w:bCs/>
        </w:rPr>
      </w:pPr>
      <w:r w:rsidRPr="0057741A">
        <w:rPr>
          <w:b/>
          <w:bCs/>
        </w:rPr>
        <w:t>How to propose a course</w:t>
      </w:r>
    </w:p>
    <w:p w14:paraId="233D2AEB" w14:textId="348CBD3E" w:rsidR="00BE3ADD" w:rsidRDefault="00BE3ADD" w:rsidP="0001417F"/>
    <w:p w14:paraId="5224EA37" w14:textId="4A7BB3C4" w:rsidR="001901AC" w:rsidRDefault="001901AC" w:rsidP="0001417F">
      <w:r>
        <w:t xml:space="preserve">If you are a EUSEM member, you may </w:t>
      </w:r>
      <w:r w:rsidR="00CA789F">
        <w:t>propose an educational activity. You may also collaborate with EUSEM sections to make a proposal.</w:t>
      </w:r>
    </w:p>
    <w:p w14:paraId="03FFC010" w14:textId="77777777" w:rsidR="00CA789F" w:rsidRDefault="00CA789F" w:rsidP="0001417F"/>
    <w:p w14:paraId="1644C606" w14:textId="3231CEB1" w:rsidR="00BE3ADD" w:rsidRDefault="00BE3ADD" w:rsidP="0001417F">
      <w:r>
        <w:t>Use a template available on the website here (add a link) and forward it to courses@eusem.org</w:t>
      </w:r>
    </w:p>
    <w:sectPr w:rsidR="00BE3AD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C72F2"/>
    <w:multiLevelType w:val="hybridMultilevel"/>
    <w:tmpl w:val="1952BC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1BC66B7"/>
    <w:multiLevelType w:val="multilevel"/>
    <w:tmpl w:val="AC6C4C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5D320E4"/>
    <w:multiLevelType w:val="hybridMultilevel"/>
    <w:tmpl w:val="E02CB9F6"/>
    <w:lvl w:ilvl="0" w:tplc="08090015">
      <w:start w:val="1"/>
      <w:numFmt w:val="upp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F937861"/>
    <w:multiLevelType w:val="multilevel"/>
    <w:tmpl w:val="C29C63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AE9665E"/>
    <w:multiLevelType w:val="multilevel"/>
    <w:tmpl w:val="CDC4822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E4C28A8"/>
    <w:multiLevelType w:val="multilevel"/>
    <w:tmpl w:val="DA5A37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95902630">
    <w:abstractNumId w:val="1"/>
  </w:num>
  <w:num w:numId="2" w16cid:durableId="1045181670">
    <w:abstractNumId w:val="3"/>
  </w:num>
  <w:num w:numId="3" w16cid:durableId="2103647214">
    <w:abstractNumId w:val="5"/>
  </w:num>
  <w:num w:numId="4" w16cid:durableId="1135828047">
    <w:abstractNumId w:val="4"/>
  </w:num>
  <w:num w:numId="5" w16cid:durableId="1942495799">
    <w:abstractNumId w:val="0"/>
  </w:num>
  <w:num w:numId="6" w16cid:durableId="19406788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ECC"/>
    <w:rsid w:val="0001417F"/>
    <w:rsid w:val="00042CBD"/>
    <w:rsid w:val="001901AC"/>
    <w:rsid w:val="002262AA"/>
    <w:rsid w:val="003C7155"/>
    <w:rsid w:val="00425FB8"/>
    <w:rsid w:val="004B12F5"/>
    <w:rsid w:val="0057741A"/>
    <w:rsid w:val="00643A44"/>
    <w:rsid w:val="00654ECC"/>
    <w:rsid w:val="00B13E4A"/>
    <w:rsid w:val="00BE3ADD"/>
    <w:rsid w:val="00C1596E"/>
    <w:rsid w:val="00CA789F"/>
    <w:rsid w:val="00DE6707"/>
    <w:rsid w:val="00E73CA1"/>
    <w:rsid w:val="45883634"/>
    <w:rsid w:val="638D964D"/>
    <w:rsid w:val="6EB9375D"/>
    <w:rsid w:val="778A0C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90BD4"/>
  <w15:docId w15:val="{1031DC6B-F005-42BD-ACD6-6B12C3CA2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l"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3C7155"/>
    <w:pPr>
      <w:ind w:left="720"/>
      <w:contextualSpacing/>
    </w:pPr>
  </w:style>
  <w:style w:type="table" w:styleId="TableGrid">
    <w:name w:val="Table Grid"/>
    <w:basedOn w:val="TableNormal"/>
    <w:uiPriority w:val="39"/>
    <w:rsid w:val="003C715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3CA1"/>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9f2e7b-43a9-4b89-b479-dee42cd28928">
      <Terms xmlns="http://schemas.microsoft.com/office/infopath/2007/PartnerControls"/>
    </lcf76f155ced4ddcb4097134ff3c332f>
    <TaxCatchAll xmlns="c5460238-da2b-4131-a3fd-f665afa7bb2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D53BA6FA34D134CA4C69B09FEB631A1" ma:contentTypeVersion="16" ma:contentTypeDescription="Create a new document." ma:contentTypeScope="" ma:versionID="8c737dbc6bb1c2830fe9614ef075d147">
  <xsd:schema xmlns:xsd="http://www.w3.org/2001/XMLSchema" xmlns:xs="http://www.w3.org/2001/XMLSchema" xmlns:p="http://schemas.microsoft.com/office/2006/metadata/properties" xmlns:ns2="a79f2e7b-43a9-4b89-b479-dee42cd28928" xmlns:ns3="7e7a2a2b-0f42-4f9d-9249-d4ad34a9f0df" xmlns:ns4="c5460238-da2b-4131-a3fd-f665afa7bb20" targetNamespace="http://schemas.microsoft.com/office/2006/metadata/properties" ma:root="true" ma:fieldsID="d62c29eda050b99be7aa48f5490231ee" ns2:_="" ns3:_="" ns4:_="">
    <xsd:import namespace="a79f2e7b-43a9-4b89-b479-dee42cd28928"/>
    <xsd:import namespace="7e7a2a2b-0f42-4f9d-9249-d4ad34a9f0df"/>
    <xsd:import namespace="c5460238-da2b-4131-a3fd-f665afa7bb2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f2e7b-43a9-4b89-b479-dee42cd289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d34d21-78a4-4e4a-9ff6-ea0aba67a9c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e7a2a2b-0f42-4f9d-9249-d4ad34a9f0d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460238-da2b-4131-a3fd-f665afa7bb2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c45b310-7f89-4a33-ba12-5c26d9bf8f56}" ma:internalName="TaxCatchAll" ma:showField="CatchAllData" ma:web="c5460238-da2b-4131-a3fd-f665afa7bb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A5C53C-FDD9-4676-8F10-82A23D4C2CD2}">
  <ds:schemaRefs>
    <ds:schemaRef ds:uri="http://schemas.microsoft.com/office/2006/metadata/properties"/>
    <ds:schemaRef ds:uri="http://schemas.microsoft.com/office/infopath/2007/PartnerControls"/>
    <ds:schemaRef ds:uri="a79f2e7b-43a9-4b89-b479-dee42cd28928"/>
    <ds:schemaRef ds:uri="c5460238-da2b-4131-a3fd-f665afa7bb20"/>
  </ds:schemaRefs>
</ds:datastoreItem>
</file>

<file path=customXml/itemProps2.xml><?xml version="1.0" encoding="utf-8"?>
<ds:datastoreItem xmlns:ds="http://schemas.openxmlformats.org/officeDocument/2006/customXml" ds:itemID="{28D2D310-F418-490B-8F07-7EA345D41891}">
  <ds:schemaRefs>
    <ds:schemaRef ds:uri="http://schemas.microsoft.com/sharepoint/v3/contenttype/forms"/>
  </ds:schemaRefs>
</ds:datastoreItem>
</file>

<file path=customXml/itemProps3.xml><?xml version="1.0" encoding="utf-8"?>
<ds:datastoreItem xmlns:ds="http://schemas.openxmlformats.org/officeDocument/2006/customXml" ds:itemID="{4EF70762-6F48-46CC-AE03-03F744399F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f2e7b-43a9-4b89-b479-dee42cd28928"/>
    <ds:schemaRef ds:uri="7e7a2a2b-0f42-4f9d-9249-d4ad34a9f0df"/>
    <ds:schemaRef ds:uri="c5460238-da2b-4131-a3fd-f665afa7bb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3</Pages>
  <Words>740</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Suvi Karuranga</dc:creator>
  <cp:lastModifiedBy>Willemijn van Hees</cp:lastModifiedBy>
  <cp:revision>11</cp:revision>
  <dcterms:created xsi:type="dcterms:W3CDTF">2023-02-22T09:48:00Z</dcterms:created>
  <dcterms:modified xsi:type="dcterms:W3CDTF">2023-04-18T07:32:00Z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0x0101006D53BA6FA34D134CA4C69B09FEB631A1</vt:lpwstr>
  </property>
  <property fmtid="{D5CDD505-2E9C-101B-9397-08002B2CF9AE}" pid="3" name="MediaServiceImageTags">
    <vt:lpwstr/>
  </property>
</Properties>
</file>